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382"/>
        <w:gridCol w:w="1106"/>
        <w:gridCol w:w="1791"/>
        <w:gridCol w:w="1247"/>
        <w:gridCol w:w="710"/>
        <w:gridCol w:w="425"/>
      </w:tblGrid>
      <w:tr w:rsidR="000607D2" w:rsidRPr="000607D2" w14:paraId="39E0224F" w14:textId="77777777" w:rsidTr="000607D2">
        <w:trPr>
          <w:trHeight w:val="714"/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576B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序号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7400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论文或</w:t>
            </w:r>
          </w:p>
          <w:p w14:paraId="35BF998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专著名称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1426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作者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D676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刊物、出版社名称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38E5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卷、期</w:t>
            </w:r>
          </w:p>
          <w:p w14:paraId="51B774F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（或章节）、页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01DA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类型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D5C71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0607D2">
              <w:rPr>
                <w:rFonts w:ascii="黑体" w:eastAsia="黑体" w:hAnsi="黑体" w:cs="Times New Roman"/>
                <w:sz w:val="21"/>
                <w:szCs w:val="21"/>
              </w:rPr>
              <w:t>类别</w:t>
            </w:r>
          </w:p>
        </w:tc>
      </w:tr>
      <w:tr w:rsidR="000607D2" w:rsidRPr="000607D2" w14:paraId="07DD721B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10092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FD30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Degradation of nitrobenzene by high-gravity intensified heterogeneous catalytic ozonation with Mn-FeZSM-5 catalysts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B1C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6955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Chemical Engineering &amp; Processing: Process Intensification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B8B4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169(12)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108642.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B4C3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</w:p>
          <w:p w14:paraId="08775B2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C9F4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4154F080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F2ED4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45DA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Structure design of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CuO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/Cu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O@C heterostructure polyhedron accumulated by hollow microspheres for high-performance lithium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8781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酒红芳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4410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Journal of Alloys and Compounds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FA39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2021, </w:t>
            </w:r>
          </w:p>
          <w:p w14:paraId="1DC420A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887:</w:t>
            </w:r>
          </w:p>
          <w:p w14:paraId="0825EBC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161417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413B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4C06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4BFD504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3F3B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5A76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Solubility and thermodynamics properties of FOX-7 in binary (N-methyl pyrrolidone + </w:t>
            </w:r>
            <w:proofErr w:type="spellStart"/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acetone,ethanol</w:t>
            </w:r>
            <w:proofErr w:type="spellEnd"/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, water) mixed solvents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3124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0DFB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Energetic Materials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2887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322(15)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114876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9AD5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BF5B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646ADA3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44C28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A7E1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Degradation of nitrobenzene-containing wastewater by sequential nanoscale zero valent iron-persulfate process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4E15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6D44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Green Energy &amp; Environment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973D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6(6)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20FCE73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910-919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F6EC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A299B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67D1ABE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1CDE3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464D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Preparation of epoxypropyl functionalized graphene oxide and its anticorrosion properties complexed with epoxy resin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E659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杨晓峰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C8D5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Korean Journal of Chemical Engineering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694D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2020, 12(37)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0CF83D2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2340-2350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F5E4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0CAD2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2444C4A7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BF5E2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4D7C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Controlled synthesis of Co9S8@NiCo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nanorod arrays as binder-free electrodes for water splitting with impressive performance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8120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7F9E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Alloys and Compounds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B9DB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885(10)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332F2EA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160972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EACF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D6A54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4E2F394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8ED9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0B40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Hierarchically constructed Ag nanowires shelled with ultrathin Co-LDH nanosheets for advanced oxygen evolution reaction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6F3C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278C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Catalysis B-Environmental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0243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2022, 298(5)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649A15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120601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8F02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1A9E2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2234257C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4AA6B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A6DA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4,5-Dinitro-1-methylimidazole (4,5-MDNI), a low melting 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point  explosive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: synthesis and studies on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thermal behavior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CEAD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A382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Energetic Material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5E2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2021, </w:t>
            </w:r>
          </w:p>
          <w:p w14:paraId="302FA91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2F76014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1-3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B4C7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25FD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32DB7FE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EC01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D0FF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基于环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糊精超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分子聚轮烷的制备及其应用研究进展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A8B7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谢龙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51D1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高分子通报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8B79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272(12)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14F71DD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31-39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013E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中文核心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930A2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2645289D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6C4F1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2D5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Optimization of complex enzyme-ultrasonic synergistic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E29A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张志军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0338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Food Processing and Preservation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659D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46(1)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0EA0D6F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16201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25C2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60908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6369885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3C50F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BA8D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 crystal structure of 3-methyl-2,6-dinitrophenol, C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7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6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A0D0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2070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Zeitschrift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für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Kristallographie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. New crystal structures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56B5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236(6)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73C3DED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1151-1153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8D03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8E6C2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6B9B5D35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FCEE9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1BD0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紫苏精油微囊粉的生物活性及结构表征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D7D1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李会珍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513D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现代食品科技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68D7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2021,</w:t>
            </w:r>
          </w:p>
          <w:p w14:paraId="14BF270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37(11):</w:t>
            </w:r>
          </w:p>
          <w:p w14:paraId="044985A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281-287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9E59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北大核心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88322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545FE220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39A63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6A39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Preparation, characterization of spherical 1,1- diamino-2,2-dinitroethene (FOX-7), and study of its thermal decomposition characteristics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F2A6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A9AF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RSC Advances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8D97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2021,</w:t>
            </w:r>
          </w:p>
          <w:p w14:paraId="2DFC7AB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</w:pPr>
            <w:r w:rsidRPr="000607D2">
              <w:rPr>
                <w:rStyle w:val="ad"/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11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：</w:t>
            </w:r>
          </w:p>
          <w:p w14:paraId="49FD4E7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33522-33530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8391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23B75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第六</w:t>
            </w:r>
          </w:p>
        </w:tc>
      </w:tr>
      <w:tr w:rsidR="000607D2" w:rsidRPr="000607D2" w14:paraId="6836866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A6CD8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E614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CFD simulation of dry pressure drop in a cross-flow rotating packed bed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6AD3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张超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21A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Sciences-Basel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8A5A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2021,</w:t>
            </w:r>
          </w:p>
          <w:p w14:paraId="0FF75C7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 11(21): 10099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343E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0ECB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544C0A4C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F917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C267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Preparation of Al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-Supported Nanoscale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FeS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Based on High-Gravity Technology and Its Application for Removing Chromium (Ⅵ) in Wastewater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DACA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栗秀萍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6612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Environmental Science and Engineering B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B16F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2021, </w:t>
            </w:r>
          </w:p>
          <w:p w14:paraId="677D328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10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</w:p>
          <w:p w14:paraId="49098B9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17265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BF79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550D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3F5A152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3E18D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8CD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Kinetics and mechanism of nitrobenzene degradation by hydroxyl radicals-based ozonation process enhanced by high gravity technology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77A1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368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Frontiers of Chemical Science and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Eenineering</w:t>
            </w:r>
            <w:proofErr w:type="spellEnd"/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C8EE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2021, </w:t>
            </w:r>
          </w:p>
          <w:p w14:paraId="57D397D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5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（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15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）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:</w:t>
            </w:r>
          </w:p>
          <w:p w14:paraId="6B754EC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1197-1205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CE8B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77617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32FF5C9F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9D62C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5CD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Ru doping induces the construction of a unique core-shell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microflower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self-supporting electrocatalyst for highly efficient overall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9159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E78D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E4C9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2021,</w:t>
            </w:r>
          </w:p>
          <w:p w14:paraId="481CDBB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Style w:val="ad"/>
                <w:rFonts w:ascii="Times New Roman" w:eastAsia="楷体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607D2">
              <w:rPr>
                <w:rStyle w:val="ad"/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50</w:t>
            </w:r>
            <w:r w:rsidRPr="000607D2">
              <w:rPr>
                <w:rStyle w:val="ad"/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：</w:t>
            </w:r>
          </w:p>
          <w:p w14:paraId="1626421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 xml:space="preserve"> 13951-13960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340A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52D7F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07CCE52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1006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A261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Controllable synthesis of Ni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@MOOH/NF (M = Fe, Ni, Cu, Mn and Co) hybrid structure for the efficient hydrogen evolution reaction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35D8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7C77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C7F7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2021,</w:t>
            </w:r>
          </w:p>
          <w:p w14:paraId="41F1F00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Style w:val="ad"/>
                <w:rFonts w:ascii="Times New Roman" w:eastAsia="楷体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607D2">
              <w:rPr>
                <w:rStyle w:val="ad"/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50</w:t>
            </w:r>
            <w:r w:rsidRPr="000607D2">
              <w:rPr>
                <w:rStyle w:val="ad"/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>：</w:t>
            </w:r>
          </w:p>
          <w:p w14:paraId="7991746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  <w:shd w:val="clear" w:color="auto" w:fill="FFFFFF"/>
              </w:rPr>
              <w:t xml:space="preserve"> 14001-14008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AD6E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23234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7498245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F271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B59B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NiSe2@NixSy nanorod on nickel foam as efficient bifunctional electrocatalyst for overall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EDDA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A7E1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47FE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2021, </w:t>
            </w:r>
          </w:p>
          <w:p w14:paraId="13FB1C8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46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（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70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）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:</w:t>
            </w:r>
          </w:p>
          <w:p w14:paraId="2381501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34713-34726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94F6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8EBB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66933077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65142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8010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Selectively Se-doped Co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@CeO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nanoparticle-dotted nanoneedle arrays for high-efficiency overall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B6DC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EA8F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Surface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5888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2021, 562: 150227.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3EA6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53EB3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291A588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7447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A26A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Measurement and correlation of solubilities of 3-Nitro-1,2,4-triazol-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</w:rPr>
              <w:t>5-one (NTO) in 10 pure solvents and 3 binary solvents from 278.15 to 328.15 K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AA37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D3C2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Chemical and Engineering Data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8B78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66(10): 3897-3910.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55AF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03E14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第六</w:t>
            </w:r>
          </w:p>
        </w:tc>
      </w:tr>
      <w:tr w:rsidR="000607D2" w:rsidRPr="000607D2" w14:paraId="34000AFE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26BDC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0C1B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Pilot scale test of wet dust removal by high gravity intensification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9D5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祁贵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8A82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Environmental Chemical Engineering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73F2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9(6): 106424.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D849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395A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44005C7D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2937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B98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Promoting urea oxidation and water oxidation through interface construction on a CeO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@CoFe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heterostructure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D81E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E5F8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29BB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50(35): 12301-12307.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DDE1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E84FB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15D8FD5D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8EFF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9C3C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Sensory evaluation, chemical structures, and threshold concentrations of bitter-tasting compounds in common foodstuffs derived from plants and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maillard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reaction: A review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93B6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张志军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7E32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Critical Reviews in Food Science and Nutrition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27D8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2023, 63(14): 2277-2317.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6718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SCI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DCE1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56A7D44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C8F8F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C325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紫苏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籽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营养及产品加工研究进展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357A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李会珍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719D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中国油脂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CAA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2021,46(09):120-124.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882E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核心论文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331B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234B73B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6D571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75EB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An ingeniously assembled metal-organic framework on the surface of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FeMn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co-doped 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Ni(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OH)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as a high-efficiency electrocatalyst for the oxygen evolution reaction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9665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761E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2EBF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50(34): 11775-11782.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2A2B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A285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6BAD135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31DF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0F7C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Effects of ethanol, activated carbon, and activated kaolin on perilla seed oil: Volatile organic compounds, physicochemical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characteristics, and fatty acid composition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D5FF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张志军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81B3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Food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8F09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86(10): 4393-4404.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19E2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CB3D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613774D5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C5D6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72B7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Crystallization thermodynamics of 2,4(5)-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dinitroimidazole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in eleven pure solvents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BCDF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99D7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Chinese Journal of Chemical Engineering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A365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2022, 48: 236-243.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9C1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45C57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第八</w:t>
            </w:r>
          </w:p>
        </w:tc>
      </w:tr>
      <w:tr w:rsidR="000607D2" w:rsidRPr="000607D2" w14:paraId="4352097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9F9B4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D3E9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Controlled synthesis of P-Co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@NiCo-LDH/NF nanoarrays as binder-free electrodes for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01C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F766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327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50(31): 10880-10887.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5E72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1C0E6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374716A7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16F13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EEDC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Preparation of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FeOOH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nanoparticles using an impinging stream-rotating packed bed and their catalytic activity for ozonation of nitrobenzene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4451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AF80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the Taiwan Institute of Chemical Engineers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A877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127: 102-108.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D1A9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295BB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第六</w:t>
            </w:r>
          </w:p>
        </w:tc>
      </w:tr>
      <w:tr w:rsidR="000607D2" w:rsidRPr="000607D2" w14:paraId="5C7B84B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CD7EA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3FE4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A self-supporting electrode with in-situ partial transformation of Fe-MOF into amorphous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NiFe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-LDH for efficient oxygen evolution reaction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ED49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D924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Surface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23C5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556: 149781.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26BA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SCI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93537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094699F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FB641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F978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Ultrathin semi-interpenetrating network membranes based on perfluorinated sulfonic acid resin and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polydivinylbenzene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with declined hydrogen crossover for proton exchange membrane fuel cell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6086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何振峰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D9E9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the Electrochemical Society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965F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168(8): 084508.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9722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DD9B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6A3B7687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CCFE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0957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Crystal structure of 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poly[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μ2-2-amino-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</w:rPr>
              <w:t>4,5-dicyano-κ2 N:N′-imidazol-1-ide)sodium(I)],C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  <w:vertAlign w:val="subscript"/>
              </w:rPr>
              <w:t>5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</w:rPr>
              <w:t>H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  <w:vertAlign w:val="subscript"/>
              </w:rPr>
              <w:t>6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</w:rPr>
              <w:t>N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  <w:vertAlign w:val="subscript"/>
              </w:rPr>
              <w:t>5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</w:rPr>
              <w:t>O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  <w:vertAlign w:val="subscript"/>
              </w:rPr>
              <w:t>2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</w:rPr>
              <w:t>Na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34AF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F40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Zeitschrift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fur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Kristallographie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-New Crystal Structures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B91D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2020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，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235(4):943-944.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6E84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AD432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6D5162B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EF65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CD3D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Facile synthesis of three kinds triazole salts of 2,4,5-trinitroimidazole and their thermal decomposition properties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7214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4F35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Energetic Materials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83A2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2023, 41(2): 221-235.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CCDE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4FE6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1327752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47BB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A092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Facile synthesis of Ni doped CoWO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nanoarrays grown on nickel foam substrates for efficient urea oxidation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DB41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2ED0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C56E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2021,46(49):25114-25120.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E8D3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C8B43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6200667B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68E58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FA7C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Recent advances in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essential oils-based metal nanoparticles: A review on recent developments and biopharmaceutical applications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34C3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张志军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091A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Journal of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Molecular Liquids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1B20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2021,333:1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15951.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78D0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9773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第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三</w:t>
            </w:r>
          </w:p>
        </w:tc>
      </w:tr>
      <w:tr w:rsidR="000607D2" w:rsidRPr="000607D2" w14:paraId="36FB736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C0CC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20FA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氮硫硅协效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阻燃剂的合成及在聚碳酸酯中的应用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FFED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朱海林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16C2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高分子材料科学与工程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E13E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2021,37(07):87-94.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DECD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EI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4CEB9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3E09D51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6712F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0F83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Cobalt and nitrogen co-doped Ni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nanoflowers on nickel foam as high-efficiency electrocatalysts for overall water splitting in alkaline media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E4D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CFE6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9163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2021,50(25):8955-8962.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59FB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DB6C7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7D8CA270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FF92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5BF9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Multilevel cross flow rotating packed bed to enhance gas film control mass transfer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47BD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袁志国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0D65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Chemical Engineering and Processing - Process Intensification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B36D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2021,161:108321.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2FC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EDEF8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09DA086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0946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B0F9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Sliver nanoparticles decorated Co-Mo nitride for efficient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2B0B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2E6B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Surface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9490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2021,553:149440.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36FE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7D884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1E5B0400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1706D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2B5A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 crystal structure of 5-chloro-4,6-dimethoxypyrimidin-2-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amine,C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6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8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ClN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EA58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0DCD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Zeitschrift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für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Kristallographie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- New Crystal Structures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447A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2020,235(4)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D593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539E6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3B2F486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52681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2E6A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Synthesis,Characterization</w:t>
            </w:r>
            <w:proofErr w:type="spellEnd"/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and Decomposition of 4-Diazo-</w:t>
            </w:r>
            <w:r w:rsidRPr="000607D2">
              <w:rPr>
                <w:rStyle w:val="font41"/>
                <w:rFonts w:ascii="Times New Roman" w:eastAsia="楷体" w:hAnsi="Times New Roman" w:cs="Times New Roman"/>
                <w:sz w:val="22"/>
                <w:szCs w:val="22"/>
              </w:rPr>
              <w:t xml:space="preserve"> </w:t>
            </w:r>
            <w:r w:rsidRPr="000607D2">
              <w:rPr>
                <w:rStyle w:val="font01"/>
                <w:rFonts w:ascii="Times New Roman" w:eastAsia="楷体" w:hAnsi="Times New Roman" w:cs="Times New Roman" w:hint="default"/>
                <w:color w:val="auto"/>
                <w:sz w:val="22"/>
                <w:szCs w:val="22"/>
              </w:rPr>
              <w:t>2,6-dinitrophenol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3D1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C3E5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Propellants Explosives Pyrotechnics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0AF8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2021,46(9):1388-1396.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9B32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B4126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3247D366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9DCDB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A88F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Recent advances in essential oils-based metal nanoparticles: A review on recent developments and biopharmaceutical applications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42EA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张志军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E51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Molecular Liquids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3697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2021,333:115951.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194C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4957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7E44A55B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5C01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698C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Preparation of 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poly(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sodium 4-styrene sulfonate) grafted magnetic chitosan microspheres for adsorption of cationic dyes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0F2F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门吉英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70A8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International Journal of Biological Macromolecules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B106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2021,181:810-823.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0AD3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1C524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0C7E725D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8858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659A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Mesoporous g-C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decorated by Ni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P nanoparticles and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CdS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nanorods together for enhancing photocatalytic hydrogen evolution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9AFC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王蕊欣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894C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F33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2021,46(41):21442-21453.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89D3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39A2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28CF091B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60E3C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CF35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TiO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@C@MoS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Spheres as Efficient Sulfur Host for Lithium-Sulfur Batteries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FCE0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张立新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0E88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Electrochemical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6074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2021,16(6):21067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1B5A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3EFAF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2B70B97C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D264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33B7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Numerical simulation and experimental study of the characteristics of packing feature size on liquid flow in a rotating packed bed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D998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袁志国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8951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Chinese Journal of Chemical Engineering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C1ED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2021,34:22-31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730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D897F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3E12A0EE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896B3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A23E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碳纸负载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Co(OH)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－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纳米片的制备及其催化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NaBH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电氧化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行为研究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0045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3A36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13EF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2021,41(06):95-100.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8CC8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北大核心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AE6F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681B0AAD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4A4AC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E4F0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Assembly of ZIF-67 nanoparticles and in situ grown 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Cu(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OH)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nanowires serves as an effective electrocatalyst for oxygen evolution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977D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809F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40B4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2021,50(21):7256-7264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2520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1B435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2641A3AE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57C3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C37D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Facile fabrication of flower-like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CuS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/MnCO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microspheres clusters on nickel foam as an efficient bifunctional catalyst for overall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7A49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BD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National Journal of Hydrogen Energy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F939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2021,46(38):19948-19961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DA6B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2011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178ED37E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1248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2179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种酰氯与硝化纤维素反应的对比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0EF6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张丽华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F91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化学工程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904A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2021,49(06):63-66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323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一级论文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4723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47C00921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459FF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D619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Hierarchical sulfide nanoarrays as an efficient bifunctional electrocatalyst for overall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51B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CC95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Ionics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53C7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 ,27(6):2591-2602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C7E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EE7D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7527167B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B066A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1D8A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Ruthenium-doped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NiFe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-based metal-organic framework nanoparticles as highly efficient catalysts for the oxygen evolution reaction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1C88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6A38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D677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2021,50(12): 4280-4287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7E54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3977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34A36A9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673ED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A460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错流旋转填料床的质、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热同传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性能及传热机理研究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E63C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祁贵生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670D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化工学报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457C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2021,72(11):5543-5551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92FE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EI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0C35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327694D1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D690A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38F5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Selective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sulfuration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phosphorization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selenylation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: A universal strategy toward Co-Ni-M@CeO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/NF (M = O, S, P and Se) interface engineering for efficient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water splitting electrocatalysis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E7C8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C404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Alloys and Compounds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AB99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2021,864: 158486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E888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7B4F9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26A87AA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7E009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A5F0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Coupling Co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P/CoSe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heterostructure nanoarrays for boosting overall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CA4B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83FD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63E3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2021,50(19):6650-6658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DFB1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711F3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6F87D905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56D2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90B8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Comment on “1-methyl-2,4,5-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trinitroimidazole(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MTNI), a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meltcast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explosive: synthesis and studies on thermal behavior in presence of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explosiveingredients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CAAE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6920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Energetic Materials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E70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2023,41(1):1-3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5878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D53E1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5DCC281D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D7F7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ED7C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Heterostructured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CoP/MoO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as 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high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efficient electrocatalysts for hydrogen evolution reaction over all pH values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9FE2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83C3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National Journal of Hydrogen Energy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A00B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2021,46(35):18353-18363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A28F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1BC29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5AAFF0F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BDBB7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8ECF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Optimization of sunflower head pectin extraction by ammonium oxalate and the effect of drying conditions on properties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8D3A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胡志勇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299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Scientific Reports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0E02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2021,11(1):10616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49D7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917B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53DC9C29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C2EFD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720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对变燃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速发射药密闭爆发器实验曲线的模拟计算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A79B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张丽华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D49E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中北大学学报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(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自然科学版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8577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2021,42(03):246-251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04D7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核心论文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7C063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1C83FA3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FB70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D2AC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Measurement,correlation</w:t>
            </w:r>
            <w:proofErr w:type="spellEnd"/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of solubility and thermos dynamic properties analysis of 2,4,6-trinitroresorcinolhydrateinpureandbinarysolvents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E3C8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5D28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Molecular Liquids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A4EB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2021,330: 115639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9F1B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A8DF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7E9C24F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2FB82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7507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磷酸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锆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复合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介孔蜜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胺树脂用于广谱性气体吸附研究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5CAF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宗鹏飞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7CCA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化工新型材料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21C2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2022,50(2):5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F9C2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核心论文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73C2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第七</w:t>
            </w:r>
          </w:p>
        </w:tc>
      </w:tr>
      <w:tr w:rsidR="000607D2" w:rsidRPr="000607D2" w14:paraId="3622297C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25B43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4033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Synthesis of potential Ca–Mg–Al layered double hydroxides coated graphene oxide composites for simultaneous uptake of europium and fulvic acid from wastewater systems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C21B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宗鹏飞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5F69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Environmental Research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1F6E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2021,196:</w:t>
            </w:r>
          </w:p>
          <w:p w14:paraId="7849623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110375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9CCA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CA8B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22EEFC3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572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3777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磺酸盐表面活性剂的合成及其对碳钢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的缓蚀性能</w:t>
            </w:r>
            <w:proofErr w:type="gram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A344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朱海林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5000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日用化学工业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043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2021,51(05):375-382+412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11BC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核心论文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46A4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1EC16301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EA7B7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4FA3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撞击流－旋转填料床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步法制备氮掺杂二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氧化钛的研究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0B91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张巧玲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C95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02A3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2021,41(04):103-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106+111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FD77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一级论文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8FFF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61A62E1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FEBE3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94B1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A spherical FOX-7 crystal: </w:t>
            </w:r>
            <w:proofErr w:type="spellStart"/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Preparation,characterization</w:t>
            </w:r>
            <w:proofErr w:type="spellEnd"/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, solubility and thermodynamic study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934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940D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Energetic Materials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A6D5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2023,41(1): 63-85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0D98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6CC3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08B1B03F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2A103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7D19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Ionic liquid-derived core–shell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gold@palladium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nanoparticles with tiny Ionic liquid-derived core–shell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gold@palladium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nanoparticles with tiny sizes for highly efficient electrooxidation of ethanol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FB3F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罗莹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6FF9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Green Energy &amp; Environment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811E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2021,6(02):229-235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4BBA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F56C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4E22154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3161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3227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Intra-/inter-molecular synergistic inhibition effect of sulfonate surfactant and 2-benzothiazolethiol on carbon steel corrosion in 3.5% NaCl solution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B66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朱海林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77E1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Corrosion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CB31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2021,182: 109291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01DF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9D8E1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660A2B4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6B044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4DD0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撞击流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-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旋转填料床（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IS-RPB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）制备纳米硫化亚铁的研究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FEB1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栗秀萍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BEA1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0486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2021,41(04):167-171.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74FC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一级论文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D198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2D9BFAFD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A78B1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4DF7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纸基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PANI@Pt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电极的制备及催化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H2O2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电还原行为研究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994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BDF1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现代化工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B219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2021,41(04):92-97.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497C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一级论文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F01F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04B8F31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8789A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78AB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8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种不同植物油的脂肪酸组成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1F92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李会珍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0497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中国油脂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F8DE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2021,46(04):68-71+75.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3ED2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核心论文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DABE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4BDC0B3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1C2D2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BBE7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Cu-doped Ni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Interlaced Nanosheet Arrays as High-efficiency Electrocatalyst Boosting the Alkaline Hydrogen Evolution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7B73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BE7B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ChemCatChem</w:t>
            </w:r>
            <w:proofErr w:type="spellEnd"/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3FB5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2021,13(7):1824-1833.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E1F7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A9AA8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14CD5D2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794FF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BEE2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Octane compositions in sulfuric acid catalyzed isobutane/butene alkylation </w:t>
            </w:r>
            <w:proofErr w:type="spellStart"/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products:experimental</w:t>
            </w:r>
            <w:proofErr w:type="spellEnd"/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and quantum chemistry studies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D11A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A532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Fronties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of Chemical Science and Engineering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5278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2021,15(5):1229-1242.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A6BD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8E6DB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65B8F281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F20A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439C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 situ assembly of bimetallic MOF composites on IF as efficient electrocatalysts for the oxygen evolution reaction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7B5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9800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28AA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2021,50(13):4720-4726.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EF6C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DE14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56176E89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C2D29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D3FC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Phytosynthesis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of Silver Nanoparticles Using Perilla frutescens Leaf Extract: Characterization and Evaluation of Antibacterial, Antioxidant, and Anticancer Activities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3C25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李会珍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3F57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Nanomedicine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D09A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2021,16:15-29.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9598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CA3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22244935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8589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B2BA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天然物质改性聚乳酸研究进展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6E2E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高莉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CE44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功能材料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E88D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2021,52(03):3075-3080.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5063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EI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C187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5CE54AA5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928E8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3350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Controlled synthesis and high performance of Zn-Ni-Co-M (M = O, S, P and Se) nanoneedle arrays as an advanced electrode for overall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64B3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FAE7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Surface</w:t>
            </w:r>
          </w:p>
          <w:p w14:paraId="12248A8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4517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2021,543.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5061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75003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4C324FA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D87B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B4C6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Efficiency of Gemini surfactant containing semi-rigid spacer as microbial corrosion inhibitor for carbon steel in simulated seawater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F8AC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朱海林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BA8F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Bioelectrochemistry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E003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2021,140.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C35A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D795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25BFCC67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5F841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1BFD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Preparation of Fe and Co co-doped TiO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by precipitation method in an impinging stream rotating packed bed for photodegradation of phenol wastewater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A4A7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张巧玲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8890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Advances in Applied Ceramics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CE54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2022,120(3):134-143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4763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7CFE7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7A09E3A7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14C1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0921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Flower-like Fe-Co-M (M=S, O, P and Se) Nanosheet Arrays Grown on Nickel Foam as High-efficiency Bifunctional Electrocatalysts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1CC6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C81C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Chemistry-An Asian Journal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ADB9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2021,16(8):959-965.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5A8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957CB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23DE0080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F86DC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5963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Thermal decomposition mechanism study of 3-nitro-1,2,4-triazol-5-one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186B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9EB2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Fuel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00F3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2021,295.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5749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6D88B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第六</w:t>
            </w:r>
          </w:p>
        </w:tc>
      </w:tr>
      <w:tr w:rsidR="000607D2" w:rsidRPr="000607D2" w14:paraId="1BBE209C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5E43A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1419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 bimetal synergistic bifunctional electrocatalysts for hydrogen evolution and oxygen evolution reactions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EF4E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55B9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Ionics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69ED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2021,27(5):2139-2150.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998A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1BE4B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08D9CFC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5C09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A120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High-gravity intensified preparation of D201 resin-hydrated iron oxide nanocomposites for 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Cr(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VI) removal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1B69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5720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Advanced Powder Technology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352F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2021,32(5):1584-1593.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306A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31999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7141D08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422C4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6722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Controllable synthesis of Cu-Ni-M (M = S, P and Se) hybrid nanoarrays for efficient water splitting reaction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5F77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杜晓强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2898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Transactions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229C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2021,50(8):2964-2972.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A74B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B6E43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58CEBF96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91912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3752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Evaluation of thermal hazards based on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thermokinetic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parameters of 2,4-dinitroanisole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2E43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王建龙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9D38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Energetic Materials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552D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2021,40(4):471-485.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BA2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B6501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5A4C6F4F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D0BC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C7DB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Tuning the electronic structure of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NiCoP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arrays through V doping for pH-universal hydrogen evolution reaction electrocatalyst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F788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06CF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Frontiers of Chemical Science and Engineering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2602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2021, 15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1134–1146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0B3F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573E9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0789996E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71658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1165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Ultralow ruthenium loading Cobalt-molybdenum binary alloy as highly efficient and super-stable electrocatalyst for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308C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4C03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Surface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DE1F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2021, 541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148518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32D4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CE77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第三</w:t>
            </w:r>
          </w:p>
        </w:tc>
      </w:tr>
      <w:tr w:rsidR="000607D2" w:rsidRPr="000607D2" w14:paraId="717AC2D6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BD78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47A6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Ultrafine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CoRu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alloy nanoparticles in situ embedded in Co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4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N porous nanosheets as high-efficient hydrogen evolution electrocatalysts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800F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弓亚琼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A6EE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Dalton Trans.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E80E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50(08)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2973-2980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3A25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7B295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3968B46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17B3D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1916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Cu-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MnOX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/γ-Al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Catalyzed Ozonation of Nitrobenzene in a High-Gravity Rotating Packed Bed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4DA4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62A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A51F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2021, 60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2123-2135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7F3E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4F07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270E59F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DCAB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63BD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Molecularly imprinted polymers by the surface imprinting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techni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1DEB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王蕊欣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A590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European Polymer Journal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6BBC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2021, 145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110231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FD2B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其它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25F49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22B9F008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D7E5D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5B3B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 crystal structure and thermal decomposition kinetics of cis-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hexanitrostilbene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D408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1B0B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Acta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Crystallographica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Section B-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StructuralScience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Crystal Engineering and Materials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553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77(01)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150-157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0414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504E7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0504E3EA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A1BC7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875F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 recent progress of synergistic supramolecular polymers: preparation, properties and applications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241F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何振峰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8CA1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Chemical Communication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E954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57(12)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：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1413-1429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176F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EE2F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47070C67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82981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CF4C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Optimization of ultrasound-assisted extraction of 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polysaccharides from perilla seed meal by response surface methodology: Characterization and in vitro antioxidant activities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6877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李会珍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8146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Food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4BA3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86(2):306-318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9C72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9C27E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485D696F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3A0D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E0E4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Enhancement degradation of formaldehyde by MgO/gamma-Al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catalyzed 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/H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in a rotating packed be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6A03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焦纬洲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D69CD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the Taiwan Institute of Chemical Engineers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08EB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118:29-37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F4FD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66856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1EE5519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2AF0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1620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Overview of Anion Exchange Membranes Based on Ring Opening Metathesis Polymerization (ROMP)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99E9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何振峰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7271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Polymer Reviews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32B1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61(4):689-713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80E3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6CC37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6842531F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6FD9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7D5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Solubility and thermodynamic properties of FOX-7 in four binary mixed solvents from T = 298.15 to 333.15 K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1AF3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陈丽珍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B18A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Molecular Liquids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CE84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322: 114876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7B52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D45FA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768BA314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BBB28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7C0C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Ru doped bimetallic phosphide derived from 2D metal organic framework as active and robust electrocatalyst for water splitting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B649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曹端林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DD31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Applied Surface Science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7C69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2021, 536: 147952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B43C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一区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44C2F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第五</w:t>
            </w:r>
          </w:p>
        </w:tc>
      </w:tr>
      <w:tr w:rsidR="000607D2" w:rsidRPr="000607D2" w14:paraId="33891BB5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C27B5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C24E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Three-Dimensional Graphene Oxide Covalently Functionalized with Dawson-Type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Polyoxotungstates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for Oxidative Desulfurization of Model Fuels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02C6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王蕊欣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327C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9F36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60(01):  114-127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AB44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28159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590B51E0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8C992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99F3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Enhancement degradation of formaldehyde by MgO/γ-Al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catalyzed 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/H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in a rotating packed bed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DA4C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7F93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Journal of the Taiwan Institute of Chemical Engineers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02A9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118:  29-37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EAF8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FE118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4E1E74C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0D764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3E91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Cu–MnOXγ-Al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2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O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  <w:vertAlign w:val="subscript"/>
              </w:rPr>
              <w:t>3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 Catalyzed Ozonation of Nitrobenzene in a High-Gravity Rotating Packed Bed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15E4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刘有智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9FA7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9B38B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60:  2123-2135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9A3F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三区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393E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第四</w:t>
            </w:r>
          </w:p>
        </w:tc>
      </w:tr>
      <w:tr w:rsidR="000607D2" w:rsidRPr="000607D2" w14:paraId="322C16A2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2473E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3C64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内循环气升式环流反应器生物降解苯酚废水过程的计算传质学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模拟研究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B5B5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lastRenderedPageBreak/>
              <w:t>张超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B8550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化工学报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61D7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72(02):  965-974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49CA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期刊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9B89D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33E14FB1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D1626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78CB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不同品种</w:t>
            </w: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紫苏叶迷迭</w:t>
            </w:r>
            <w:proofErr w:type="gram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香酸的提取及其生物活性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E2B4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李会珍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065F2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现代食品科技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3AC2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37(01):  92-100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F8F88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中文核心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245EC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第二</w:t>
            </w:r>
          </w:p>
        </w:tc>
      </w:tr>
      <w:tr w:rsidR="000607D2" w:rsidRPr="000607D2" w14:paraId="4CA91183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B14F0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F1AA5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Efficient elimination of uranium by carboxymethyl-β-cyclodextrin nanoparticles decorated iron oxides: Water chemistry influences and mechanism researches.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E158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proofErr w:type="gram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宗鹏飞</w:t>
            </w:r>
            <w:proofErr w:type="gramEnd"/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C402C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International Journal of Hydrogen Energy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9BF1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46(01):  1370-1384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631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二区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B2A78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6C0166C6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1B937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B38A9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 xml:space="preserve">Detonation response mechanism of shocked LLM-105 using </w:t>
            </w:r>
            <w:proofErr w:type="spellStart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ReaxFF</w:t>
            </w:r>
            <w:proofErr w:type="spellEnd"/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-lg and MSST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9A8BF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张树海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BA33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Molecular Simulation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2651A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47(08):  678-687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7FA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6B7AF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  <w:tr w:rsidR="000607D2" w:rsidRPr="000607D2" w14:paraId="2726AA31" w14:textId="77777777" w:rsidTr="000607D2">
        <w:trPr>
          <w:jc w:val="center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0AE99" w14:textId="77777777" w:rsidR="00207E20" w:rsidRPr="000607D2" w:rsidRDefault="00207E20" w:rsidP="004F426B">
            <w:pPr>
              <w:pStyle w:val="af2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6D004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Theoretical Study on the Effect of Solvent Behavior on Ammonium Dinitramide (ADN)/1,4,7,10,13,16-Hexaoxacyclooctadecane (18-Crown-6) Cocrystal Growth Morphology at Different Temperatures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6F847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苟瑞君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F98EE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Crystal Research and Technology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AB3D6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2021, 56(04):  2000203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1D643" w14:textId="77777777" w:rsidR="00207E20" w:rsidRPr="000607D2" w:rsidRDefault="00207E20" w:rsidP="004F426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SCI</w:t>
            </w: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四区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580B0" w14:textId="77777777" w:rsidR="00207E20" w:rsidRPr="000607D2" w:rsidRDefault="00207E20" w:rsidP="004F426B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2"/>
                <w:szCs w:val="22"/>
              </w:rPr>
            </w:pPr>
            <w:r w:rsidRPr="000607D2">
              <w:rPr>
                <w:rFonts w:ascii="Times New Roman" w:eastAsia="楷体" w:hAnsi="Times New Roman" w:cs="Times New Roman"/>
                <w:sz w:val="22"/>
                <w:szCs w:val="22"/>
              </w:rPr>
              <w:t>第一</w:t>
            </w:r>
          </w:p>
        </w:tc>
      </w:tr>
    </w:tbl>
    <w:p w14:paraId="35F84881" w14:textId="77777777" w:rsidR="00B6527A" w:rsidRPr="000607D2" w:rsidRDefault="00B6527A">
      <w:pPr>
        <w:rPr>
          <w:rFonts w:ascii="Times New Roman" w:eastAsia="楷体" w:hAnsi="Times New Roman" w:cs="Times New Roman"/>
          <w:sz w:val="22"/>
          <w:szCs w:val="22"/>
        </w:rPr>
      </w:pPr>
    </w:p>
    <w:sectPr w:rsidR="00B6527A" w:rsidRPr="00060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C895" w14:textId="77777777" w:rsidR="00037B80" w:rsidRDefault="00037B80" w:rsidP="00207E20">
      <w:r>
        <w:separator/>
      </w:r>
    </w:p>
  </w:endnote>
  <w:endnote w:type="continuationSeparator" w:id="0">
    <w:p w14:paraId="519BF302" w14:textId="77777777" w:rsidR="00037B80" w:rsidRDefault="00037B80" w:rsidP="002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6BD2" w14:textId="77777777" w:rsidR="00037B80" w:rsidRDefault="00037B80" w:rsidP="00207E20">
      <w:r>
        <w:separator/>
      </w:r>
    </w:p>
  </w:footnote>
  <w:footnote w:type="continuationSeparator" w:id="0">
    <w:p w14:paraId="1DF6AFB3" w14:textId="77777777" w:rsidR="00037B80" w:rsidRDefault="00037B80" w:rsidP="0020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9C4C23"/>
    <w:multiLevelType w:val="singleLevel"/>
    <w:tmpl w:val="B29C4C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9C331F"/>
    <w:multiLevelType w:val="multilevel"/>
    <w:tmpl w:val="209C331F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6633F8F"/>
    <w:multiLevelType w:val="multilevel"/>
    <w:tmpl w:val="36633F8F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BC11F61"/>
    <w:multiLevelType w:val="multilevel"/>
    <w:tmpl w:val="3BC11F61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A265D06"/>
    <w:multiLevelType w:val="multilevel"/>
    <w:tmpl w:val="6D108404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4B8A297F"/>
    <w:multiLevelType w:val="multilevel"/>
    <w:tmpl w:val="4B8A297F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57F529D5"/>
    <w:multiLevelType w:val="multilevel"/>
    <w:tmpl w:val="57F529D5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69B46309"/>
    <w:multiLevelType w:val="multilevel"/>
    <w:tmpl w:val="69B46309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79866B8F"/>
    <w:multiLevelType w:val="multilevel"/>
    <w:tmpl w:val="79866B8F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291180455">
    <w:abstractNumId w:val="0"/>
  </w:num>
  <w:num w:numId="2" w16cid:durableId="538250593">
    <w:abstractNumId w:val="7"/>
  </w:num>
  <w:num w:numId="3" w16cid:durableId="97455379">
    <w:abstractNumId w:val="1"/>
  </w:num>
  <w:num w:numId="4" w16cid:durableId="1228152281">
    <w:abstractNumId w:val="5"/>
  </w:num>
  <w:num w:numId="5" w16cid:durableId="1200317260">
    <w:abstractNumId w:val="2"/>
  </w:num>
  <w:num w:numId="6" w16cid:durableId="513305663">
    <w:abstractNumId w:val="3"/>
  </w:num>
  <w:num w:numId="7" w16cid:durableId="130445717">
    <w:abstractNumId w:val="4"/>
  </w:num>
  <w:num w:numId="8" w16cid:durableId="644546986">
    <w:abstractNumId w:val="8"/>
  </w:num>
  <w:num w:numId="9" w16cid:durableId="2129933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34"/>
    <w:rsid w:val="00022234"/>
    <w:rsid w:val="00037B80"/>
    <w:rsid w:val="000607D2"/>
    <w:rsid w:val="000E3BFD"/>
    <w:rsid w:val="00207E20"/>
    <w:rsid w:val="00B6527A"/>
    <w:rsid w:val="00C4550B"/>
    <w:rsid w:val="00D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B628BF-3B4D-4EF7-AC75-2F6C077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20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E2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07E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07E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0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07E2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207E2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207E20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qFormat/>
    <w:rsid w:val="00207E2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sid w:val="00207E2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207E2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207E20"/>
    <w:pPr>
      <w:jc w:val="left"/>
    </w:pPr>
    <w:rPr>
      <w:rFonts w:cs="Times New Roman"/>
      <w:kern w:val="0"/>
    </w:rPr>
  </w:style>
  <w:style w:type="table" w:styleId="ac">
    <w:name w:val="Table Grid"/>
    <w:basedOn w:val="a1"/>
    <w:uiPriority w:val="59"/>
    <w:qFormat/>
    <w:rsid w:val="00207E20"/>
    <w:rPr>
      <w:rFonts w:ascii="Times New Roman" w:eastAsia="宋体" w:hAnsi="Times New Roman" w:cs="Times New Roman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207E20"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sid w:val="00207E20"/>
    <w:rPr>
      <w:color w:val="800080"/>
      <w:u w:val="none"/>
    </w:rPr>
  </w:style>
  <w:style w:type="character" w:styleId="af">
    <w:name w:val="Emphasis"/>
    <w:basedOn w:val="a0"/>
    <w:uiPriority w:val="20"/>
    <w:qFormat/>
    <w:rsid w:val="00207E20"/>
    <w:rPr>
      <w:i/>
    </w:rPr>
  </w:style>
  <w:style w:type="character" w:styleId="HTML">
    <w:name w:val="HTML Definition"/>
    <w:basedOn w:val="a0"/>
    <w:uiPriority w:val="99"/>
    <w:semiHidden/>
    <w:unhideWhenUsed/>
    <w:qFormat/>
    <w:rsid w:val="00207E20"/>
    <w:rPr>
      <w:i/>
    </w:rPr>
  </w:style>
  <w:style w:type="character" w:styleId="af0">
    <w:name w:val="Hyperlink"/>
    <w:basedOn w:val="a0"/>
    <w:qFormat/>
    <w:rsid w:val="00207E20"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207E20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af1">
    <w:name w:val="annotation reference"/>
    <w:basedOn w:val="a0"/>
    <w:uiPriority w:val="99"/>
    <w:semiHidden/>
    <w:unhideWhenUsed/>
    <w:qFormat/>
    <w:rsid w:val="00207E20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207E2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207E20"/>
    <w:rPr>
      <w:rFonts w:ascii="Consolas" w:eastAsia="Consolas" w:hAnsi="Consolas" w:cs="Consolas" w:hint="default"/>
      <w:sz w:val="21"/>
      <w:szCs w:val="21"/>
    </w:rPr>
  </w:style>
  <w:style w:type="paragraph" w:customStyle="1" w:styleId="customunionstyle">
    <w:name w:val="custom_unionstyle"/>
    <w:basedOn w:val="a"/>
    <w:qFormat/>
    <w:rsid w:val="00207E2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p0">
    <w:name w:val="p0"/>
    <w:basedOn w:val="a"/>
    <w:qFormat/>
    <w:rsid w:val="00207E20"/>
    <w:pPr>
      <w:widowControl/>
    </w:pPr>
    <w:rPr>
      <w:kern w:val="0"/>
      <w:szCs w:val="21"/>
    </w:rPr>
  </w:style>
  <w:style w:type="character" w:customStyle="1" w:styleId="nth-child1">
    <w:name w:val="nth-child(1)"/>
    <w:basedOn w:val="a0"/>
    <w:qFormat/>
    <w:rsid w:val="00207E20"/>
  </w:style>
  <w:style w:type="character" w:customStyle="1" w:styleId="nth-child11">
    <w:name w:val="nth-child(1)1"/>
    <w:basedOn w:val="a0"/>
    <w:qFormat/>
    <w:rsid w:val="00207E20"/>
    <w:rPr>
      <w:bdr w:val="single" w:sz="12" w:space="0" w:color="auto"/>
    </w:rPr>
  </w:style>
  <w:style w:type="character" w:customStyle="1" w:styleId="last-child1">
    <w:name w:val="last-child1"/>
    <w:basedOn w:val="a0"/>
    <w:qFormat/>
    <w:rsid w:val="00207E20"/>
    <w:rPr>
      <w:color w:val="FB334B"/>
    </w:rPr>
  </w:style>
  <w:style w:type="character" w:customStyle="1" w:styleId="nth-child3">
    <w:name w:val="nth-child(3)"/>
    <w:basedOn w:val="a0"/>
    <w:qFormat/>
    <w:rsid w:val="00207E20"/>
  </w:style>
  <w:style w:type="character" w:customStyle="1" w:styleId="first-child">
    <w:name w:val="first-child"/>
    <w:basedOn w:val="a0"/>
    <w:qFormat/>
    <w:rsid w:val="00207E20"/>
    <w:rPr>
      <w:color w:val="999999"/>
    </w:rPr>
  </w:style>
  <w:style w:type="paragraph" w:styleId="af2">
    <w:name w:val="List Paragraph"/>
    <w:basedOn w:val="a"/>
    <w:uiPriority w:val="99"/>
    <w:qFormat/>
    <w:rsid w:val="00207E20"/>
    <w:pPr>
      <w:ind w:firstLineChars="200" w:firstLine="420"/>
    </w:pPr>
  </w:style>
  <w:style w:type="character" w:customStyle="1" w:styleId="font41">
    <w:name w:val="font41"/>
    <w:basedOn w:val="a0"/>
    <w:qFormat/>
    <w:rsid w:val="00207E20"/>
    <w:rPr>
      <w:rFonts w:ascii="Arial" w:hAnsi="Arial" w:cs="Arial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207E2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207E20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207E2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2632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2023-07-04T11:21:00Z</dcterms:created>
  <dcterms:modified xsi:type="dcterms:W3CDTF">2023-07-05T02:13:00Z</dcterms:modified>
</cp:coreProperties>
</file>